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>
          <w:b/>
          <w:bCs/>
          <w:sz w:val="26"/>
          <w:szCs w:val="26"/>
        </w:rPr>
        <w:t>СОВЕТ ДЕПУТАТОВ МУНИЦИПАЛЬНОГО ОБРАЗОВАНИЯ - ЛАКАШИНСКОЕ СЕЛЬСКОЕ ПОСЕЛЕНИЕ СПАССКОГО МУНИЦИПАЛЬНОГО РАЙОНА РЯЗАНСКОЙ ОБЛАСТИ</w:t>
      </w:r>
    </w:p>
    <w:tbl>
      <w:tblPr>
        <w:tblW w:w="9400" w:type="dxa"/>
        <w:jc w:val="left"/>
        <w:tblInd w:w="0" w:type="dxa"/>
        <w:tblBorders>
          <w:top w:val="single" w:sz="18" w:space="0" w:color="00000A"/>
          <w:bottom w:val="single" w:sz="6" w:space="0" w:color="00000A"/>
          <w:insideH w:val="single" w:sz="6" w:space="0" w:color="00000A"/>
        </w:tblBorders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00"/>
      </w:tblGrid>
      <w:tr>
        <w:trPr/>
        <w:tc>
          <w:tcPr>
            <w:tcW w:w="9400" w:type="dxa"/>
            <w:tcBorders>
              <w:top w:val="single" w:sz="18" w:space="0" w:color="00000A"/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6"/>
                <w:szCs w:val="6"/>
              </w:rPr>
            </w:pPr>
            <w:r>
              <w:rPr>
                <w:b/>
                <w:bCs/>
                <w:sz w:val="6"/>
                <w:szCs w:val="6"/>
              </w:rPr>
            </w:r>
          </w:p>
        </w:tc>
      </w:tr>
    </w:tbl>
    <w:p>
      <w:pPr>
        <w:pStyle w:val="Normal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>
      <w:pPr>
        <w:pStyle w:val="Normal"/>
        <w:tabs>
          <w:tab w:val="left" w:pos="3080" w:leader="none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</w:t>
      </w:r>
    </w:p>
    <w:p>
      <w:pPr>
        <w:pStyle w:val="Normal"/>
        <w:tabs>
          <w:tab w:val="left" w:pos="3080" w:leader="none"/>
        </w:tabs>
        <w:jc w:val="center"/>
        <w:rPr/>
      </w:pPr>
      <w:r>
        <w:rPr>
          <w:sz w:val="26"/>
          <w:szCs w:val="26"/>
        </w:rPr>
        <w:t>от 11 февраля 2021 года               № 2/1</w:t>
      </w:r>
    </w:p>
    <w:p>
      <w:pPr>
        <w:pStyle w:val="ConsTitle"/>
        <w:widowControl/>
        <w:rPr>
          <w:sz w:val="26"/>
        </w:rPr>
      </w:pPr>
      <w:r>
        <w:rPr>
          <w:sz w:val="26"/>
        </w:rPr>
      </w:r>
    </w:p>
    <w:p>
      <w:pPr>
        <w:pStyle w:val="Normal"/>
        <w:jc w:val="center"/>
        <w:rPr/>
      </w:pPr>
      <w:r>
        <w:rPr>
          <w:sz w:val="26"/>
          <w:szCs w:val="26"/>
        </w:rPr>
        <w:t>Об утверждении Программы приватизации муниципального имущества,   муниципального  образования – Лакашинское сельское поселение  Спасского  муниципального  района Рязанской области на 2021 год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/>
      </w:pPr>
      <w:r>
        <w:rPr>
          <w:sz w:val="26"/>
          <w:szCs w:val="26"/>
        </w:rPr>
        <w:tab/>
        <w:t xml:space="preserve">Рассмотрев проект Программы приватизации муниципального имущества,   муниципального  образования – Лакашинское сельское поселение  Спасского  муниципального  района Рязанской области на 2021 год, внесенный администрацией </w:t>
      </w:r>
    </w:p>
    <w:p>
      <w:pPr>
        <w:pStyle w:val="Normal"/>
        <w:jc w:val="both"/>
        <w:rPr/>
      </w:pPr>
      <w:r>
        <w:rPr>
          <w:sz w:val="26"/>
          <w:szCs w:val="26"/>
        </w:rPr>
        <w:t xml:space="preserve">образования – Лакашинское сельское поселение  Спасского  муниципального  района Рязанской области </w:t>
      </w:r>
    </w:p>
    <w:p>
      <w:pPr>
        <w:pStyle w:val="Normal"/>
        <w:jc w:val="both"/>
        <w:rPr/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Совет депутатов Лакашинского сельского поселения Спасского муниципального района Рязанской области </w:t>
      </w:r>
    </w:p>
    <w:p>
      <w:pPr>
        <w:pStyle w:val="Normal"/>
        <w:jc w:val="both"/>
        <w:rPr/>
      </w:pPr>
      <w:r>
        <w:rPr>
          <w:b/>
          <w:sz w:val="26"/>
          <w:szCs w:val="26"/>
        </w:rPr>
        <w:t xml:space="preserve">Р Е Ш И Л:  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1. Утвердить прилагаемую  Программу приватизации муниципального имущества,   муниципального  образования – Лакашинское сельское поселение  Спасского  муниципального  района Рязанской области на 2021 год.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2. Н</w:t>
      </w:r>
      <w:r>
        <w:rPr>
          <w:rFonts w:cs="Times New Roman"/>
          <w:color w:val="000000"/>
          <w:sz w:val="26"/>
          <w:szCs w:val="26"/>
        </w:rPr>
        <w:t>астоящее решение вступает в силу со дня его подписания и подлежит официальному опубликованию  в печатном средстве массовой информации «Информационный бюллетень муниципального образования – Лакашинское сельское поселение Спасского муниципального района Рязанской области».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 xml:space="preserve">                                                                            </w:t>
      </w:r>
    </w:p>
    <w:p>
      <w:pPr>
        <w:pStyle w:val="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</w:t>
      </w:r>
    </w:p>
    <w:p>
      <w:pPr>
        <w:pStyle w:val="ConsNormal"/>
        <w:widowControl/>
        <w:ind w:hanging="0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  <w:t>Глава муниципального образования,</w:t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  <w:t>Председатель Совета депутатов</w:t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  <w:t>Лакашинского сельского поселения</w:t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  <w:t>Спасского муниципального района</w:t>
      </w:r>
    </w:p>
    <w:p>
      <w:pPr>
        <w:pStyle w:val="Normal"/>
        <w:widowControl w:val="false"/>
        <w:jc w:val="both"/>
        <w:rPr/>
      </w:pPr>
      <w:r>
        <w:rPr>
          <w:sz w:val="26"/>
        </w:rPr>
        <w:t>Рязанской области                                                                                 Машнин Ю.В.</w:t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right"/>
        <w:rPr/>
      </w:pPr>
      <w:r>
        <w:rPr>
          <w:sz w:val="26"/>
        </w:rPr>
        <w:t>Приложение</w:t>
      </w:r>
    </w:p>
    <w:p>
      <w:pPr>
        <w:pStyle w:val="Normal"/>
        <w:widowControl w:val="false"/>
        <w:jc w:val="right"/>
        <w:rPr/>
      </w:pPr>
      <w:r>
        <w:rPr>
          <w:sz w:val="26"/>
        </w:rPr>
        <w:t>к решению Совета депутатов</w:t>
      </w:r>
    </w:p>
    <w:p>
      <w:pPr>
        <w:pStyle w:val="Normal"/>
        <w:widowControl w:val="false"/>
        <w:jc w:val="right"/>
        <w:rPr/>
      </w:pPr>
      <w:r>
        <w:rPr>
          <w:sz w:val="26"/>
        </w:rPr>
        <w:t>Лакашинского сельского поселения</w:t>
      </w:r>
    </w:p>
    <w:p>
      <w:pPr>
        <w:pStyle w:val="Normal"/>
        <w:widowControl w:val="false"/>
        <w:jc w:val="right"/>
        <w:rPr/>
      </w:pPr>
      <w:r>
        <w:rPr>
          <w:sz w:val="26"/>
        </w:rPr>
        <w:t>№</w:t>
      </w:r>
      <w:r>
        <w:rPr>
          <w:sz w:val="26"/>
        </w:rPr>
        <w:t>2/1 от 11.02.2021 г.</w:t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both"/>
        <w:rPr>
          <w:sz w:val="26"/>
        </w:rPr>
      </w:pPr>
      <w:r>
        <w:rPr>
          <w:sz w:val="26"/>
        </w:rPr>
      </w:r>
    </w:p>
    <w:p>
      <w:pPr>
        <w:pStyle w:val="Normal"/>
        <w:widowControl w:val="false"/>
        <w:jc w:val="center"/>
        <w:rPr/>
      </w:pPr>
      <w:r>
        <w:rPr>
          <w:sz w:val="26"/>
          <w:szCs w:val="26"/>
        </w:rPr>
        <w:t>Программа</w:t>
      </w:r>
    </w:p>
    <w:p>
      <w:pPr>
        <w:pStyle w:val="Normal"/>
        <w:widowControl w:val="false"/>
        <w:jc w:val="center"/>
        <w:rPr/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приватизации муниципального имущества,   муниципального  образования – Лакашинское сельское поселение  Спасского  муниципального  района Рязанской области на 2021 год</w:t>
      </w:r>
    </w:p>
    <w:p>
      <w:pPr>
        <w:pStyle w:val="Normal"/>
        <w:widowControl w:val="false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jc w:val="center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9495" w:type="dxa"/>
        <w:jc w:val="left"/>
        <w:tblInd w:w="5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567"/>
        <w:gridCol w:w="2146"/>
        <w:gridCol w:w="2713"/>
        <w:gridCol w:w="1999"/>
        <w:gridCol w:w="2069"/>
      </w:tblGrid>
      <w:tr>
        <w:trPr/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Style19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№</w:t>
            </w:r>
          </w:p>
          <w:p>
            <w:pPr>
              <w:pStyle w:val="Style19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п/п</w:t>
            </w:r>
          </w:p>
        </w:tc>
        <w:tc>
          <w:tcPr>
            <w:tcW w:w="2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Style19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Наименование объекта</w:t>
            </w:r>
          </w:p>
        </w:tc>
        <w:tc>
          <w:tcPr>
            <w:tcW w:w="2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Style19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Идентификационный номер</w:t>
            </w:r>
          </w:p>
          <w:p>
            <w:pPr>
              <w:pStyle w:val="Style19"/>
              <w:jc w:val="left"/>
              <w:rPr/>
            </w:pPr>
            <w:r>
              <w:rPr/>
              <w:t xml:space="preserve">                                  </w:t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Style19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Рыночная стоимость, руб.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Style19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Предполагаемый срок приватизации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Style19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</w:p>
        </w:tc>
        <w:tc>
          <w:tcPr>
            <w:tcW w:w="2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Style19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 xml:space="preserve">егковой автомобиль ВАЗ - 21214, </w:t>
            </w:r>
          </w:p>
          <w:p>
            <w:pPr>
              <w:pStyle w:val="Style19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>год выпуска ТС- 2006</w:t>
            </w:r>
          </w:p>
        </w:tc>
        <w:tc>
          <w:tcPr>
            <w:tcW w:w="2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Style19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>(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lang w:val="en-US"/>
              </w:rPr>
              <w:t>VIN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lang w:val="ru-RU"/>
              </w:rPr>
              <w:t xml:space="preserve">)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lang w:val="en-US"/>
              </w:rPr>
              <w:t xml:space="preserve">XTA21214061814069,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lang w:val="ru-RU"/>
              </w:rPr>
              <w:t>государственный знак Т529КВ62</w:t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Style19"/>
              <w:jc w:val="left"/>
              <w:rPr/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 xml:space="preserve">34 131,00 </w:t>
            </w:r>
          </w:p>
        </w:tc>
        <w:tc>
          <w:tcPr>
            <w:tcW w:w="2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Style19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 xml:space="preserve">II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квартал 2021</w:t>
            </w:r>
          </w:p>
        </w:tc>
      </w:tr>
    </w:tbl>
    <w:p>
      <w:pPr>
        <w:pStyle w:val="Normal"/>
        <w:widowControl w:val="false"/>
        <w:jc w:val="center"/>
        <w:rPr/>
      </w:pPr>
      <w:r>
        <w:rPr/>
      </w:r>
    </w:p>
    <w:sectPr>
      <w:footerReference w:type="default" r:id="rId2"/>
      <w:type w:val="nextPage"/>
      <w:pgSz w:w="11906" w:h="16838"/>
      <w:pgMar w:left="1560" w:right="851" w:header="0" w:top="567" w:footer="567" w:bottom="1474" w:gutter="0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9050" cy="146050"/>
              <wp:effectExtent l="0" t="0" r="0" b="0"/>
              <wp:wrapSquare wrapText="largest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360" cy="1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5"/>
                            <w:rPr>
                              <w:rStyle w:val="Pagenumber"/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473.25pt;margin-top:0.05pt;width:1.4pt;height:11.4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5"/>
                      <w:rPr>
                        <w:rStyle w:val="Pagenumber"/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qFormat/>
    <w:pPr>
      <w:keepNext w:val="true"/>
      <w:ind w:firstLine="851"/>
      <w:jc w:val="both"/>
      <w:outlineLvl w:val="0"/>
    </w:pPr>
    <w:rPr>
      <w:b/>
      <w:sz w:val="28"/>
    </w:rPr>
  </w:style>
  <w:style w:type="paragraph" w:styleId="2">
    <w:name w:val="Heading 2"/>
    <w:basedOn w:val="Normal"/>
    <w:qFormat/>
    <w:rsid w:val="00b00fb9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qFormat/>
    <w:pPr>
      <w:keepNext w:val="true"/>
      <w:spacing w:before="240" w:after="60"/>
      <w:outlineLvl w:val="2"/>
    </w:pPr>
    <w:rPr>
      <w:rFonts w:ascii="Arial" w:hAnsi="Arial"/>
      <w:b/>
      <w:sz w:val="26"/>
    </w:rPr>
  </w:style>
  <w:style w:type="paragraph" w:styleId="6">
    <w:name w:val="Heading 6"/>
    <w:basedOn w:val="Normal"/>
    <w:qFormat/>
    <w:rsid w:val="00817669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e94b05"/>
    <w:rPr/>
  </w:style>
  <w:style w:type="character" w:styleId="ListLabel1">
    <w:name w:val="ListLabel 1"/>
    <w:qFormat/>
    <w:rPr>
      <w:rFonts w:eastAsia="Times New Roman" w:cs="Times New Roman"/>
    </w:rPr>
  </w:style>
  <w:style w:type="character" w:styleId="ListLabel2">
    <w:name w:val="ListLabel 2"/>
    <w:qFormat/>
    <w:rPr>
      <w:rFonts w:eastAsia="Times New Roman" w:cs="Times New Roman"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1">
    <w:name w:val="Body Text"/>
    <w:basedOn w:val="Normal"/>
    <w:rsid w:val="00b00fb9"/>
    <w:pPr>
      <w:jc w:val="center"/>
    </w:pPr>
    <w:rPr>
      <w:b/>
      <w:sz w:val="24"/>
    </w:rPr>
  </w:style>
  <w:style w:type="paragraph" w:styleId="Style12">
    <w:name w:val="List"/>
    <w:basedOn w:val="Style11"/>
    <w:pPr/>
    <w:rPr>
      <w:rFonts w:cs="Mangal"/>
    </w:rPr>
  </w:style>
  <w:style w:type="paragraph" w:styleId="Style13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Mangal"/>
    </w:rPr>
  </w:style>
  <w:style w:type="paragraph" w:styleId="ConsNormal" w:customStyle="1">
    <w:name w:val="ConsNormal"/>
    <w:qFormat/>
    <w:pPr>
      <w:widowControl w:val="false"/>
      <w:bidi w:val="0"/>
      <w:ind w:firstLine="720"/>
      <w:jc w:val="left"/>
    </w:pPr>
    <w:rPr>
      <w:rFonts w:ascii="Arial" w:hAnsi="Arial" w:eastAsia="Times New Roman" w:cs="Times New Roman"/>
      <w:color w:val="00000A"/>
      <w:kern w:val="0"/>
      <w:sz w:val="20"/>
      <w:szCs w:val="20"/>
      <w:lang w:val="ru-RU" w:eastAsia="ru-RU" w:bidi="ar-SA"/>
    </w:rPr>
  </w:style>
  <w:style w:type="paragraph" w:styleId="ConsTitle" w:customStyle="1">
    <w:name w:val="ConsTitle"/>
    <w:qFormat/>
    <w:pPr>
      <w:widowControl w:val="false"/>
      <w:bidi w:val="0"/>
      <w:jc w:val="left"/>
    </w:pPr>
    <w:rPr>
      <w:rFonts w:ascii="Arial" w:hAnsi="Arial" w:eastAsia="Times New Roman" w:cs="Times New Roman"/>
      <w:b/>
      <w:color w:val="00000A"/>
      <w:kern w:val="0"/>
      <w:sz w:val="16"/>
      <w:szCs w:val="20"/>
      <w:lang w:val="ru-RU" w:eastAsia="ru-RU" w:bidi="ar-SA"/>
    </w:rPr>
  </w:style>
  <w:style w:type="paragraph" w:styleId="Style15">
    <w:name w:val="Footer"/>
    <w:basedOn w:val="Normal"/>
    <w:rsid w:val="00e94b05"/>
    <w:pPr>
      <w:tabs>
        <w:tab w:val="center" w:pos="4677" w:leader="none"/>
        <w:tab w:val="right" w:pos="9355" w:leader="none"/>
      </w:tabs>
    </w:pPr>
    <w:rPr/>
  </w:style>
  <w:style w:type="paragraph" w:styleId="BodyText2">
    <w:name w:val="Body Text 2"/>
    <w:basedOn w:val="Normal"/>
    <w:qFormat/>
    <w:rsid w:val="00b00fb9"/>
    <w:pPr>
      <w:jc w:val="both"/>
    </w:pPr>
    <w:rPr>
      <w:sz w:val="24"/>
    </w:rPr>
  </w:style>
  <w:style w:type="paragraph" w:styleId="Style16">
    <w:name w:val="Body Text Indent"/>
    <w:basedOn w:val="Normal"/>
    <w:rsid w:val="00b00fb9"/>
    <w:pPr>
      <w:ind w:left="5040" w:hanging="0"/>
    </w:pPr>
    <w:rPr/>
  </w:style>
  <w:style w:type="paragraph" w:styleId="Style17">
    <w:name w:val="Header"/>
    <w:basedOn w:val="Normal"/>
    <w:rsid w:val="009833ad"/>
    <w:pPr>
      <w:tabs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4e2f30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a86523"/>
    <w:pPr>
      <w:widowControl/>
      <w:bidi w:val="0"/>
      <w:ind w:firstLine="72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Style18">
    <w:name w:val="Содержимое врезки"/>
    <w:basedOn w:val="Normal"/>
    <w:qFormat/>
    <w:pPr/>
    <w:rPr/>
  </w:style>
  <w:style w:type="paragraph" w:styleId="Style19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Application>LibreOffice/6.0.2.1$Windows_x86 LibreOffice_project/f7f06a8f319e4b62f9bc5095aa112a65d2f3ac89</Application>
  <Pages>2</Pages>
  <Words>213</Words>
  <Characters>1692</Characters>
  <CharactersWithSpaces>2235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2016-01-25T07:23:00Z</dcterms:created>
  <dc:creator>1</dc:creator>
  <dc:description/>
  <dc:language>ru-RU</dc:language>
  <cp:lastModifiedBy/>
  <cp:lastPrinted>2021-02-12T08:38:57Z</cp:lastPrinted>
  <dcterms:modified xsi:type="dcterms:W3CDTF">2021-02-12T08:39:07Z</dcterms:modified>
  <cp:revision>15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