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6"/>
          <w:szCs w:val="26"/>
        </w:rPr>
      </w:pPr>
      <w:r>
        <w:rPr>
          <w:b/>
          <w:sz w:val="26"/>
          <w:szCs w:val="26"/>
        </w:rPr>
        <w:t>СОВЕТ ДЕПУТАТОВ МУНИЦИПАЛЬНОГО ОБРАЗОВАНИЯ - ЛАКАШИНСКОЕ СЕЛЬСКОЕ ПОСЕЛЕНИЕ СПАССКОГО МУНИЦИПАЛЬНОГО РАЙОНА РЯЗАНСКОЙ ОБЛАСТИ</w:t>
      </w:r>
    </w:p>
    <w:p>
      <w:pPr>
        <w:pStyle w:val="3"/>
        <w:jc w:val="center"/>
        <w:rPr/>
      </w:pPr>
      <w:r>
        <w:rPr>
          <w:rFonts w:ascii="Times New Roman" w:hAnsi="Times New Roman"/>
          <w:szCs w:val="26"/>
        </w:rPr>
        <w:t>РЕШЕНИЕ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/>
      </w:pPr>
      <w:r>
        <w:rPr>
          <w:sz w:val="26"/>
          <w:szCs w:val="26"/>
        </w:rPr>
        <w:t>от 30 сентября 2020 года                                            №15/13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/>
      </w:pPr>
      <w:r>
        <w:rPr>
          <w:sz w:val="26"/>
          <w:szCs w:val="26"/>
        </w:rPr>
        <w:t>О внесении изменений в  решение Совета депутатов Лакашинского сельского поселения №17/11 от 28.11.2008 г. «Об утверждении Положения о денежном содержании муниципальных служащих и выборных должностных лиц муниципального  образования – Лакашинское сельское поселение Спасского муниципального района Рязанской области</w:t>
      </w:r>
      <w:r>
        <w:rPr>
          <w:b/>
          <w:sz w:val="26"/>
          <w:szCs w:val="26"/>
        </w:rPr>
        <w:t xml:space="preserve"> 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</w:t>
      </w:r>
    </w:p>
    <w:p>
      <w:pPr>
        <w:pStyle w:val="Normal"/>
        <w:jc w:val="both"/>
        <w:rPr/>
      </w:pPr>
      <w:r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В соответствии с Постановлением Губернатора Рязанской области №97-пг от 27.07.2020 года «Об индексации окладов месячного денежного содержания лиц, замещающих государственные должности Рязанской области, и лиц, замещающих должности государственной гражданской службы Рязанской области», руководствуясь Уставом муниципального образования — Лакашинское сельское поселение Спасского муниципального района Рязанской области,  Совет депутатов Лакашинского сельского поселения</w:t>
      </w:r>
    </w:p>
    <w:p>
      <w:pPr>
        <w:pStyle w:val="Normal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>
      <w:pPr>
        <w:pStyle w:val="Normal"/>
        <w:jc w:val="both"/>
        <w:rPr/>
      </w:pPr>
      <w:r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>1.Внести в решение Совета депутатов Лакашинского сельского поселения от 28.11.2008г. №17/11 «Об утверждении Положения о денежном содержании муниципальных служащих и выборных должностных лиц муниципального образования – Лакашинское сельское поселение Спасского муниципального района Рязанской области» (в редакции решений Совета депутатов Лакашинского сельского поселения от 02.04.2009г. №12/3, от 01.06.2009г. №17/5, от 30.03.2010г. №11/6, от 02.02.2011г. №4/2, от 01.09.2014г. №21/15, от 29.05.2015г. №18/12, от 30.03.2017г. №6/5, от 18.04.2018г. №9а/4, от 01.10.2019г. №14а/11) следующие изменения:</w:t>
      </w:r>
    </w:p>
    <w:p>
      <w:pPr>
        <w:pStyle w:val="Normal"/>
        <w:jc w:val="both"/>
        <w:rPr/>
      </w:pPr>
      <w:r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1) Приложение №1 к Положению «Размеры ежемесячной надбавки за классный чин муниципальных служащих  муниципального образования – Лакашинское сельское поселение Спасского муниципального района Рязанской области» изложить в следующей редакции:   </w:t>
      </w:r>
    </w:p>
    <w:tbl>
      <w:tblPr>
        <w:tblW w:w="9030" w:type="dxa"/>
        <w:jc w:val="left"/>
        <w:tblInd w:w="-27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15" w:type="dxa"/>
          <w:left w:w="6" w:type="dxa"/>
          <w:bottom w:w="15" w:type="dxa"/>
          <w:right w:w="15" w:type="dxa"/>
        </w:tblCellMar>
      </w:tblPr>
      <w:tblGrid>
        <w:gridCol w:w="6207"/>
        <w:gridCol w:w="2822"/>
      </w:tblGrid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jc w:val="center"/>
              <w:rPr>
                <w:b/>
                <w:b/>
                <w:color w:val="22272F"/>
                <w:sz w:val="23"/>
                <w:szCs w:val="23"/>
              </w:rPr>
            </w:pPr>
            <w:r>
              <w:rPr>
                <w:b/>
                <w:color w:val="22272F"/>
                <w:sz w:val="23"/>
                <w:szCs w:val="23"/>
              </w:rPr>
              <w:t>Наименование классного чина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jc w:val="center"/>
              <w:rPr>
                <w:b/>
                <w:b/>
                <w:color w:val="22272F"/>
                <w:sz w:val="23"/>
                <w:szCs w:val="23"/>
              </w:rPr>
            </w:pPr>
            <w:r>
              <w:rPr>
                <w:b/>
                <w:color w:val="22272F"/>
                <w:sz w:val="23"/>
                <w:szCs w:val="23"/>
              </w:rPr>
              <w:t>Размер ежемесячной надбавки (руб.)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Действительный муниципальный советник 1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1483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Действительный муниципальный советник 2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1460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Действительный муниципальный советник 3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1416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Муниципальный советник 1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1255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Муниципальный советник 2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1232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Муниципальный советник 3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1210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Советник муниципальной службы 1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1027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Советник муниципальной службы 2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1005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Советник муниципальной службы 3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980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Референт муниципальной службы 1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798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Референт муниципальной службы 2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776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Референт муниципальной службы 3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753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Секретарь муниципальной службы 1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57</w:t>
            </w:r>
            <w:r>
              <w:rPr>
                <w:color w:val="22272F"/>
                <w:sz w:val="23"/>
                <w:szCs w:val="23"/>
              </w:rPr>
              <w:t>1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Секретарь муниципальной службы 2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548</w:t>
            </w:r>
          </w:p>
        </w:tc>
      </w:tr>
      <w:tr>
        <w:trPr/>
        <w:tc>
          <w:tcPr>
            <w:tcW w:w="6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Секретарь муниципальной службы 3 класса</w:t>
            </w:r>
          </w:p>
        </w:tc>
        <w:tc>
          <w:tcPr>
            <w:tcW w:w="2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</w:tcPr>
          <w:p>
            <w:pPr>
              <w:pStyle w:val="Normal"/>
              <w:spacing w:before="0" w:after="0"/>
              <w:rPr/>
            </w:pPr>
            <w:r>
              <w:rPr>
                <w:color w:val="22272F"/>
                <w:sz w:val="23"/>
                <w:szCs w:val="23"/>
              </w:rPr>
              <w:t>525</w:t>
            </w:r>
          </w:p>
        </w:tc>
      </w:tr>
    </w:tbl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/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>2. Решение опубликовать в печатном средстве  массовой информации «Информационный бюллетень муниципального образования –</w:t>
      </w:r>
      <w:r>
        <w:rPr>
          <w:sz w:val="26"/>
        </w:rPr>
        <w:t xml:space="preserve"> Лакашинское</w:t>
      </w:r>
      <w:r>
        <w:rPr>
          <w:sz w:val="26"/>
          <w:szCs w:val="26"/>
        </w:rPr>
        <w:t xml:space="preserve"> сельское поселение Спасского муниципального района Рязанской области».</w:t>
      </w:r>
    </w:p>
    <w:p>
      <w:pPr>
        <w:pStyle w:val="Normal"/>
        <w:ind w:hanging="0"/>
        <w:jc w:val="both"/>
        <w:rPr/>
      </w:pP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>3. Настоящее решение вступает в силу с 1 октября 2020 года.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>
        <w:rPr>
          <w:color w:val="000000"/>
          <w:spacing w:val="-7"/>
          <w:sz w:val="26"/>
          <w:szCs w:val="26"/>
        </w:rPr>
        <w:t xml:space="preserve">муниципального образования, </w:t>
      </w:r>
    </w:p>
    <w:p>
      <w:pPr>
        <w:pStyle w:val="Normal"/>
        <w:shd w:val="clear" w:color="auto" w:fill="FFFFFF"/>
        <w:tabs>
          <w:tab w:val="left" w:pos="0" w:leader="none"/>
          <w:tab w:val="left" w:pos="1440" w:leader="none"/>
        </w:tabs>
        <w:rPr>
          <w:color w:val="000000"/>
          <w:spacing w:val="-7"/>
          <w:sz w:val="26"/>
          <w:szCs w:val="26"/>
        </w:rPr>
      </w:pPr>
      <w:r>
        <w:rPr>
          <w:color w:val="000000"/>
          <w:spacing w:val="-7"/>
          <w:sz w:val="26"/>
          <w:szCs w:val="26"/>
        </w:rPr>
        <w:t xml:space="preserve">председатель Совета депутатов </w:t>
      </w:r>
    </w:p>
    <w:p>
      <w:pPr>
        <w:pStyle w:val="Normal"/>
        <w:shd w:val="clear" w:color="auto" w:fill="FFFFFF"/>
        <w:tabs>
          <w:tab w:val="left" w:pos="0" w:leader="none"/>
          <w:tab w:val="left" w:pos="1440" w:leader="none"/>
        </w:tabs>
        <w:rPr>
          <w:color w:val="000000"/>
          <w:spacing w:val="-8"/>
          <w:sz w:val="26"/>
          <w:szCs w:val="26"/>
        </w:rPr>
      </w:pPr>
      <w:r>
        <w:rPr>
          <w:sz w:val="26"/>
          <w:szCs w:val="26"/>
        </w:rPr>
        <w:t>Лакашинского</w:t>
      </w:r>
      <w:r>
        <w:rPr>
          <w:color w:val="000000"/>
          <w:spacing w:val="-8"/>
          <w:sz w:val="26"/>
          <w:szCs w:val="26"/>
        </w:rPr>
        <w:t xml:space="preserve"> сельского поселения </w:t>
      </w:r>
    </w:p>
    <w:p>
      <w:pPr>
        <w:pStyle w:val="Normal"/>
        <w:shd w:val="clear" w:color="auto" w:fill="FFFFFF"/>
        <w:tabs>
          <w:tab w:val="left" w:pos="0" w:leader="none"/>
          <w:tab w:val="left" w:pos="1440" w:leader="none"/>
        </w:tabs>
        <w:rPr>
          <w:color w:val="000000"/>
          <w:spacing w:val="-10"/>
          <w:sz w:val="26"/>
          <w:szCs w:val="26"/>
        </w:rPr>
      </w:pPr>
      <w:r>
        <w:rPr>
          <w:color w:val="000000"/>
          <w:spacing w:val="-8"/>
          <w:sz w:val="26"/>
          <w:szCs w:val="26"/>
        </w:rPr>
        <w:t xml:space="preserve">Спасского </w:t>
      </w:r>
      <w:r>
        <w:rPr>
          <w:color w:val="000000"/>
          <w:spacing w:val="-10"/>
          <w:sz w:val="26"/>
          <w:szCs w:val="26"/>
        </w:rPr>
        <w:t>муниципального  района</w:t>
      </w:r>
    </w:p>
    <w:p>
      <w:pPr>
        <w:pStyle w:val="Normal"/>
        <w:shd w:val="clear" w:color="auto" w:fill="FFFFFF"/>
        <w:tabs>
          <w:tab w:val="left" w:pos="0" w:leader="none"/>
          <w:tab w:val="left" w:pos="1440" w:leader="none"/>
        </w:tabs>
        <w:rPr>
          <w:color w:val="000000"/>
          <w:spacing w:val="-10"/>
          <w:sz w:val="26"/>
          <w:szCs w:val="26"/>
        </w:rPr>
      </w:pPr>
      <w:r>
        <w:rPr>
          <w:color w:val="000000"/>
          <w:spacing w:val="-10"/>
          <w:sz w:val="26"/>
          <w:szCs w:val="26"/>
        </w:rPr>
        <w:t>Рязанской области                                                                                             Машнин Ю.В.</w:t>
      </w:r>
    </w:p>
    <w:p>
      <w:pPr>
        <w:pStyle w:val="Normal"/>
        <w:shd w:val="clear" w:color="auto" w:fill="FFFFFF"/>
        <w:tabs>
          <w:tab w:val="left" w:pos="0" w:leader="none"/>
          <w:tab w:val="left" w:pos="1440" w:leader="none"/>
        </w:tabs>
        <w:rPr>
          <w:color w:val="000000"/>
          <w:spacing w:val="-10"/>
          <w:sz w:val="26"/>
          <w:szCs w:val="26"/>
        </w:rPr>
      </w:pPr>
      <w:r>
        <w:rPr>
          <w:color w:val="000000"/>
          <w:spacing w:val="-10"/>
          <w:sz w:val="26"/>
          <w:szCs w:val="26"/>
        </w:rPr>
      </w:r>
    </w:p>
    <w:p>
      <w:pPr>
        <w:pStyle w:val="Normal"/>
        <w:shd w:val="clear" w:color="auto" w:fill="FFFFFF"/>
        <w:tabs>
          <w:tab w:val="left" w:pos="0" w:leader="none"/>
          <w:tab w:val="left" w:pos="1440" w:leader="none"/>
        </w:tabs>
        <w:rPr>
          <w:color w:val="000000"/>
          <w:spacing w:val="-10"/>
          <w:sz w:val="26"/>
          <w:szCs w:val="26"/>
        </w:rPr>
      </w:pPr>
      <w:r>
        <w:rPr>
          <w:color w:val="000000"/>
          <w:spacing w:val="-10"/>
          <w:sz w:val="26"/>
          <w:szCs w:val="26"/>
        </w:rPr>
      </w:r>
    </w:p>
    <w:p>
      <w:pPr>
        <w:pStyle w:val="Normal"/>
        <w:shd w:val="clear" w:color="auto" w:fill="FFFFFF"/>
        <w:tabs>
          <w:tab w:val="left" w:pos="0" w:leader="none"/>
          <w:tab w:val="left" w:pos="1440" w:leader="none"/>
        </w:tabs>
        <w:rPr>
          <w:color w:val="000000"/>
          <w:spacing w:val="-10"/>
          <w:sz w:val="26"/>
          <w:szCs w:val="26"/>
        </w:rPr>
      </w:pPr>
      <w:r>
        <w:rPr>
          <w:color w:val="000000"/>
          <w:spacing w:val="-10"/>
          <w:sz w:val="26"/>
          <w:szCs w:val="26"/>
        </w:rPr>
      </w:r>
    </w:p>
    <w:p>
      <w:pPr>
        <w:pStyle w:val="Normal"/>
        <w:shd w:val="clear" w:color="auto" w:fill="FFFFFF"/>
        <w:tabs>
          <w:tab w:val="left" w:pos="0" w:leader="none"/>
          <w:tab w:val="left" w:pos="1440" w:leader="none"/>
        </w:tabs>
        <w:rPr>
          <w:color w:val="000000"/>
          <w:spacing w:val="-10"/>
          <w:sz w:val="26"/>
          <w:szCs w:val="26"/>
        </w:rPr>
      </w:pPr>
      <w:r>
        <w:rPr>
          <w:color w:val="000000"/>
          <w:spacing w:val="-10"/>
          <w:sz w:val="26"/>
          <w:szCs w:val="26"/>
        </w:rPr>
      </w:r>
    </w:p>
    <w:p>
      <w:pPr>
        <w:pStyle w:val="Normal"/>
        <w:shd w:val="clear" w:color="auto" w:fill="FFFFFF"/>
        <w:tabs>
          <w:tab w:val="left" w:pos="0" w:leader="none"/>
          <w:tab w:val="left" w:pos="1440" w:leader="none"/>
        </w:tabs>
        <w:rPr>
          <w:color w:val="000000"/>
          <w:spacing w:val="-10"/>
          <w:sz w:val="26"/>
          <w:szCs w:val="26"/>
        </w:rPr>
      </w:pPr>
      <w:r>
        <w:rPr>
          <w:color w:val="000000"/>
          <w:spacing w:val="-10"/>
          <w:sz w:val="26"/>
          <w:szCs w:val="26"/>
        </w:rPr>
      </w:r>
    </w:p>
    <w:p>
      <w:pPr>
        <w:pStyle w:val="Normal"/>
        <w:shd w:val="clear" w:color="auto" w:fill="FFFFFF"/>
        <w:tabs>
          <w:tab w:val="left" w:pos="0" w:leader="none"/>
          <w:tab w:val="left" w:pos="1440" w:leader="none"/>
        </w:tabs>
        <w:jc w:val="right"/>
        <w:rPr/>
      </w:pPr>
      <w:r>
        <w:rPr/>
      </w:r>
    </w:p>
    <w:sectPr>
      <w:type w:val="nextPage"/>
      <w:pgSz w:w="11906" w:h="16838"/>
      <w:pgMar w:left="1701" w:right="850" w:header="0" w:top="540" w:footer="0" w:bottom="5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3">
    <w:name w:val="Heading 3"/>
    <w:basedOn w:val="Normal"/>
    <w:qFormat/>
    <w:rsid w:val="00d374a1"/>
    <w:pPr>
      <w:keepNext w:val="true"/>
      <w:spacing w:before="240" w:after="60"/>
      <w:outlineLvl w:val="2"/>
    </w:pPr>
    <w:rPr>
      <w:rFonts w:ascii="Arial" w:hAnsi="Arial"/>
      <w:b/>
      <w:sz w:val="26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10" w:customStyle="1">
    <w:name w:val="s_10"/>
    <w:qFormat/>
    <w:rsid w:val="00b52cfa"/>
    <w:rPr/>
  </w:style>
  <w:style w:type="character" w:styleId="Appleconvertedspace" w:customStyle="1">
    <w:name w:val="apple-converted-space"/>
    <w:qFormat/>
    <w:rsid w:val="00b52cfa"/>
    <w:rPr/>
  </w:style>
  <w:style w:type="character" w:styleId="Style13">
    <w:name w:val="Интернет-ссылка"/>
    <w:uiPriority w:val="99"/>
    <w:unhideWhenUsed/>
    <w:rsid w:val="00b52cfa"/>
    <w:rPr>
      <w:color w:val="0000FF"/>
      <w:u w:val="single"/>
    </w:rPr>
  </w:style>
  <w:style w:type="character" w:styleId="Style14" w:customStyle="1">
    <w:name w:val="Текст выноски Знак"/>
    <w:link w:val="a4"/>
    <w:qFormat/>
    <w:rsid w:val="00a62dba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1" w:customStyle="1">
    <w:name w:val="s_1"/>
    <w:basedOn w:val="Normal"/>
    <w:qFormat/>
    <w:rsid w:val="00b52cfa"/>
    <w:pPr>
      <w:spacing w:beforeAutospacing="1" w:afterAutospacing="1"/>
    </w:pPr>
    <w:rPr>
      <w:sz w:val="24"/>
      <w:szCs w:val="24"/>
    </w:rPr>
  </w:style>
  <w:style w:type="paragraph" w:styleId="S3" w:customStyle="1">
    <w:name w:val="s_3"/>
    <w:basedOn w:val="Normal"/>
    <w:qFormat/>
    <w:rsid w:val="00b52cfa"/>
    <w:pPr>
      <w:spacing w:beforeAutospacing="1" w:afterAutospacing="1"/>
    </w:pPr>
    <w:rPr>
      <w:sz w:val="24"/>
      <w:szCs w:val="24"/>
    </w:rPr>
  </w:style>
  <w:style w:type="paragraph" w:styleId="S16" w:customStyle="1">
    <w:name w:val="s_16"/>
    <w:basedOn w:val="Normal"/>
    <w:qFormat/>
    <w:rsid w:val="00b52cfa"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link w:val="a5"/>
    <w:qFormat/>
    <w:rsid w:val="00a62dba"/>
    <w:pPr/>
    <w:rPr>
      <w:rFonts w:ascii="Tahoma" w:hAnsi="Tahoma" w:cs="Tahoma"/>
      <w:sz w:val="16"/>
      <w:szCs w:val="16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Application>LibreOffice/6.0.2.1$Windows_x86 LibreOffice_project/f7f06a8f319e4b62f9bc5095aa112a65d2f3ac89</Application>
  <Pages>2</Pages>
  <Words>344</Words>
  <Characters>2590</Characters>
  <CharactersWithSpaces>3208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2015-06-16T17:56:00Z</dcterms:created>
  <dc:creator>Инна</dc:creator>
  <dc:description/>
  <dc:language>ru-RU</dc:language>
  <cp:lastModifiedBy/>
  <cp:lastPrinted>2021-02-20T09:02:46Z</cp:lastPrinted>
  <dcterms:modified xsi:type="dcterms:W3CDTF">2021-02-20T09:02:56Z</dcterms:modified>
  <cp:revision>22</cp:revision>
  <dc:subject/>
  <dc:title>СОВЕТ ДЕПУТАТОВ ЛАКАШИНСКОГО СЕЛЬСКОГО                                ПОСЕЛЕНИЯ СПАССКОГО МУНИЦИПАЛЬНОГО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