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Title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Title"/>
        <w:numPr>
          <w:ilvl w:val="0"/>
          <w:numId w:val="0"/>
        </w:num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АДМИНИСТРАЦИЯ МУНИЦИПАЛЬНОГО ОБРАЗОВАНИЯ -</w:t>
      </w:r>
    </w:p>
    <w:p>
      <w:pPr>
        <w:pStyle w:val="ConsPlusTitle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sz w:val="28"/>
          <w:szCs w:val="28"/>
        </w:rPr>
        <w:t>ЛАКАШИНСКОЕ СЕЛЬСКОЕ ПОСЕЛЕНИЕ СПАССКОГО</w:t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МУНИЦИПАЛЬНОГО РАЙОНА РЯЗАНСКОЙ ОБЛАСТИ</w:t>
      </w:r>
    </w:p>
    <w:p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sz w:val="28"/>
          <w:szCs w:val="28"/>
        </w:rPr>
      </w:r>
    </w:p>
    <w:p>
      <w:pPr>
        <w:pStyle w:val="ConsPlusTitle"/>
        <w:jc w:val="center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ПОСТАНОВЛЕНИЕ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sz w:val="28"/>
          <w:szCs w:val="28"/>
        </w:rPr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Title"/>
        <w:jc w:val="center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от  </w:t>
      </w:r>
      <w:r>
        <w:rPr>
          <w:rFonts w:cs="Times New Roman" w:ascii="Times New Roman" w:hAnsi="Times New Roman"/>
          <w:sz w:val="28"/>
          <w:szCs w:val="28"/>
        </w:rPr>
        <w:t xml:space="preserve">15 декабря </w:t>
      </w:r>
      <w:r>
        <w:rPr>
          <w:rFonts w:cs="Times New Roman" w:ascii="Times New Roman" w:hAnsi="Times New Roman"/>
          <w:sz w:val="28"/>
          <w:szCs w:val="28"/>
        </w:rPr>
        <w:t>2020 г</w:t>
      </w:r>
      <w:r>
        <w:rPr>
          <w:rFonts w:cs="Times New Roman" w:ascii="Times New Roman" w:hAnsi="Times New Roman"/>
          <w:sz w:val="28"/>
          <w:szCs w:val="28"/>
        </w:rPr>
        <w:t>ода</w:t>
      </w: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№63</w:t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Title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 xml:space="preserve">О внесении изменений в постановление администрации  муниципального образования - Лакашинское сельское поселение №48 </w:t>
      </w:r>
    </w:p>
    <w:p>
      <w:pPr>
        <w:pStyle w:val="ConsPlusTitle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от 14.10.2019 года «Об утверждении муниципальной программы «Повышение эффективности муниципального управления в муниципальном образовании – Лакашинское сельское поселение Спасского муниципального района Рязанской области</w:t>
      </w:r>
      <w:r>
        <w:rPr>
          <w:rFonts w:cs="Times New Roman" w:ascii="Times New Roman" w:hAnsi="Times New Roman"/>
          <w:sz w:val="24"/>
          <w:szCs w:val="24"/>
        </w:rPr>
        <w:t>»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</w:p>
    <w:p>
      <w:pPr>
        <w:pStyle w:val="ConsPlusNormal"/>
        <w:ind w:firstLine="54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Рассмотрев проект постановления «О внесении изменений в постановление администрации  муниципального образования - Лакашинское сельское поселение №48 от 14.10.2019 года «Об утверждении муниципальной программы «Повышение эффективности муниципального управления в муниципальном образовании – Лакашинское сельское поселение Спасского муниципального района Рязанской области</w:t>
      </w:r>
      <w:r>
        <w:rPr>
          <w:rFonts w:cs="Times New Roman" w:ascii="Times New Roman" w:hAnsi="Times New Roman"/>
          <w:sz w:val="24"/>
          <w:szCs w:val="24"/>
        </w:rPr>
        <w:t>»</w:t>
      </w:r>
      <w:r>
        <w:rPr>
          <w:rFonts w:cs="Times New Roman" w:ascii="Times New Roman" w:hAnsi="Times New Roman"/>
          <w:sz w:val="28"/>
          <w:szCs w:val="28"/>
        </w:rPr>
        <w:t xml:space="preserve"> администрация муниципального образования - Лакашинское сельское поселение Спасского муниципального района Рязанской области </w:t>
      </w:r>
      <w:r>
        <w:rPr>
          <w:rFonts w:cs="Times New Roman" w:ascii="Times New Roman" w:hAnsi="Times New Roman"/>
          <w:b/>
          <w:bCs/>
          <w:sz w:val="28"/>
          <w:szCs w:val="28"/>
        </w:rPr>
        <w:t>ПОСТАНОВЛЯЕТ: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ConsPlusNormal"/>
        <w:spacing w:before="0" w:after="0"/>
        <w:ind w:firstLine="54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1. Внести в постановление  администрации  муниципального образования - Лакашинское сельское поселение №48 от 14.10.2019 года «Об утверждении муниципальной программы «Повышение эффективности муниципального управления в муниципальном образовании – Лакашинское сельское поселение Спасского муниципального района Рязанской области» (в редакции постановлений администрации Лакашинского сельского поселения №7 от 27.02.2020 года, 16 от 10.04.2020 года, №18 от 28.04.2020 года, №19 от 15.05.2020 года, №27 от 18.06.2020 года, №50 от 03.11.2020года) 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следующие изменения:</w:t>
      </w:r>
    </w:p>
    <w:p>
      <w:pPr>
        <w:pStyle w:val="ConsPlusNormal"/>
        <w:spacing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spacing w:before="0" w:after="0"/>
        <w:ind w:firstLine="54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а</w:t>
      </w:r>
      <w:r>
        <w:rPr>
          <w:rFonts w:cs="Times New Roman" w:ascii="Times New Roman" w:hAnsi="Times New Roman"/>
          <w:sz w:val="28"/>
          <w:szCs w:val="28"/>
        </w:rPr>
        <w:t xml:space="preserve">) 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 xml:space="preserve">раздел «Объемы и источники финансирования» Паспорта муниципальной программы изложить в следующей редакции:                                                                                                                                                        </w:t>
      </w:r>
    </w:p>
    <w:tbl>
      <w:tblPr>
        <w:tblW w:w="9465" w:type="dxa"/>
        <w:jc w:val="left"/>
        <w:tblInd w:w="-8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-5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2211"/>
        <w:gridCol w:w="7253"/>
      </w:tblGrid>
      <w:tr>
        <w:trPr/>
        <w:tc>
          <w:tcPr>
            <w:tcW w:w="2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Calibri" w:hAnsi="Calibri" w:asciiTheme="minorHAnsi" w:hAnsiTheme="minorHAnsi"/>
              </w:rPr>
            </w:pPr>
            <w:r>
              <w:rPr>
                <w:rFonts w:cs="Times New Roman" w:ascii="Times New Roman" w:hAnsi="Times New Roman"/>
              </w:rPr>
              <w:t xml:space="preserve">Объемы и источники финансирования </w:t>
            </w:r>
          </w:p>
        </w:tc>
        <w:tc>
          <w:tcPr>
            <w:tcW w:w="7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Times New Roman" w:hAnsi="Times New Roman"/>
              </w:rPr>
              <w:t>Общий объем финансирования составляет — 11546091,86</w:t>
            </w:r>
            <w:r>
              <w:rPr>
                <w:rFonts w:cs="Times New Roman" w:ascii="Times New Roman" w:hAnsi="Times New Roman"/>
                <w:b w:val="false"/>
                <w:bCs w:val="false"/>
              </w:rPr>
              <w:t xml:space="preserve"> </w:t>
            </w:r>
            <w:r>
              <w:rPr>
                <w:rFonts w:cs="Times New Roman" w:ascii="Times New Roman" w:hAnsi="Times New Roman"/>
              </w:rPr>
              <w:t>рублей, в том числе по годам:</w:t>
            </w:r>
          </w:p>
          <w:p>
            <w:pPr>
              <w:pStyle w:val="ConsPlusNormal"/>
              <w:rPr/>
            </w:pPr>
            <w:r>
              <w:rPr>
                <w:rFonts w:cs="Times New Roman" w:ascii="Times New Roman" w:hAnsi="Times New Roman"/>
              </w:rPr>
              <w:t xml:space="preserve">2020 год - </w:t>
            </w:r>
            <w:bookmarkStart w:id="0" w:name="__DdeLink__828_341940192711"/>
            <w:r>
              <w:rPr>
                <w:rFonts w:cs="Times New Roman" w:ascii="Times New Roman" w:hAnsi="Times New Roman"/>
              </w:rPr>
              <w:t>3</w:t>
            </w:r>
            <w:bookmarkEnd w:id="0"/>
            <w:r>
              <w:rPr>
                <w:rFonts w:cs="Times New Roman" w:ascii="Times New Roman" w:hAnsi="Times New Roman"/>
              </w:rPr>
              <w:t>637506,70</w:t>
            </w:r>
            <w:r>
              <w:rPr>
                <w:rFonts w:cs="Times New Roman" w:ascii="Times New Roman" w:hAnsi="Times New Roman"/>
                <w:b w:val="false"/>
                <w:bCs w:val="false"/>
              </w:rPr>
              <w:t xml:space="preserve"> </w:t>
            </w:r>
            <w:r>
              <w:rPr>
                <w:rFonts w:cs="Times New Roman" w:ascii="Times New Roman" w:hAnsi="Times New Roman"/>
              </w:rPr>
              <w:t xml:space="preserve"> рублей</w:t>
            </w:r>
          </w:p>
          <w:p>
            <w:pPr>
              <w:pStyle w:val="ConsPlusNormal"/>
              <w:rPr>
                <w:rFonts w:ascii="Calibri" w:hAnsi="Calibri" w:asciiTheme="minorHAnsi" w:hAnsiTheme="minorHAnsi"/>
              </w:rPr>
            </w:pPr>
            <w:r>
              <w:rPr>
                <w:rFonts w:cs="Times New Roman" w:ascii="Times New Roman" w:hAnsi="Times New Roman"/>
              </w:rPr>
              <w:t xml:space="preserve">2021 год - </w:t>
            </w:r>
            <w:r>
              <w:rPr>
                <w:rFonts w:cs="Times New Roman" w:ascii="Times New Roman" w:hAnsi="Times New Roman"/>
                <w:b w:val="false"/>
                <w:bCs w:val="false"/>
              </w:rPr>
              <w:t xml:space="preserve">2634579,44 </w:t>
            </w:r>
            <w:r>
              <w:rPr>
                <w:rFonts w:cs="Times New Roman" w:ascii="Times New Roman" w:hAnsi="Times New Roman"/>
              </w:rPr>
              <w:t>рублей</w:t>
            </w:r>
          </w:p>
          <w:p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 xml:space="preserve">2022 год - </w:t>
            </w:r>
            <w:r>
              <w:rPr>
                <w:rFonts w:cs="Times New Roman" w:ascii="Times New Roman" w:hAnsi="Times New Roman"/>
                <w:b w:val="false"/>
                <w:bCs w:val="false"/>
              </w:rPr>
              <w:t>2637002,86</w:t>
            </w:r>
            <w:r>
              <w:rPr>
                <w:rFonts w:cs="Times New Roman" w:ascii="Times New Roman" w:hAnsi="Times New Roman"/>
              </w:rPr>
              <w:t xml:space="preserve"> рублей</w:t>
            </w:r>
          </w:p>
          <w:p>
            <w:pPr>
              <w:pStyle w:val="ConsPlusNormal"/>
              <w:rPr/>
            </w:pPr>
            <w:r>
              <w:rPr>
                <w:rFonts w:cs="Times New Roman" w:ascii="Times New Roman" w:hAnsi="Times New Roman"/>
              </w:rPr>
              <w:t xml:space="preserve">2023 год - </w:t>
            </w:r>
            <w:r>
              <w:rPr>
                <w:rFonts w:cs="Times New Roman" w:ascii="Times New Roman" w:hAnsi="Times New Roman"/>
                <w:b w:val="false"/>
                <w:bCs w:val="false"/>
              </w:rPr>
              <w:t>2637002,86</w:t>
            </w:r>
            <w:r>
              <w:rPr>
                <w:rFonts w:cs="Times New Roman" w:ascii="Times New Roman" w:hAnsi="Times New Roman"/>
              </w:rPr>
              <w:t xml:space="preserve"> рублей</w:t>
            </w:r>
          </w:p>
        </w:tc>
      </w:tr>
    </w:tbl>
    <w:p>
      <w:pPr>
        <w:pStyle w:val="ConsPlusNormal"/>
        <w:spacing w:before="0" w:after="0"/>
        <w:ind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spacing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spacing w:before="0" w:after="0"/>
        <w:ind w:firstLine="54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б</w:t>
      </w:r>
      <w:r>
        <w:rPr>
          <w:rFonts w:cs="Times New Roman" w:ascii="Times New Roman" w:hAnsi="Times New Roman"/>
          <w:sz w:val="28"/>
          <w:szCs w:val="28"/>
        </w:rPr>
        <w:t xml:space="preserve">) часть 5 «Ресурсное обеспечение Программы» изложить в следующей редакции: </w:t>
      </w:r>
    </w:p>
    <w:p>
      <w:pPr>
        <w:pStyle w:val="ConsPlusNormal"/>
        <w:spacing w:before="0" w:after="0"/>
        <w:ind w:firstLine="54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«Финансирование программы о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 xml:space="preserve">существляется за счет средств областного, местного бюджета. Объем финансирования составляет </w:t>
      </w: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 xml:space="preserve">11546091,86 </w:t>
      </w:r>
      <w:r>
        <w:rPr>
          <w:rFonts w:cs="Times New Roman" w:ascii="Times New Roman" w:hAnsi="Times New Roman"/>
          <w:sz w:val="28"/>
          <w:szCs w:val="28"/>
        </w:rPr>
        <w:t>рублей, в том числе по годам:</w:t>
      </w:r>
    </w:p>
    <w:p>
      <w:pPr>
        <w:pStyle w:val="ConsPlusNormal"/>
        <w:spacing w:before="0" w:after="0"/>
        <w:ind w:firstLine="54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2020 год -   </w:t>
      </w:r>
      <w:bookmarkStart w:id="1" w:name="__DdeLink__828_3419401927111"/>
      <w:r>
        <w:rPr>
          <w:rFonts w:cs="Times New Roman" w:ascii="Times New Roman" w:hAnsi="Times New Roman"/>
          <w:sz w:val="28"/>
          <w:szCs w:val="28"/>
        </w:rPr>
        <w:t>3</w:t>
      </w:r>
      <w:bookmarkEnd w:id="1"/>
      <w:r>
        <w:rPr>
          <w:rFonts w:cs="Times New Roman" w:ascii="Times New Roman" w:hAnsi="Times New Roman"/>
          <w:sz w:val="28"/>
          <w:szCs w:val="28"/>
        </w:rPr>
        <w:t>637506,70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рублей</w:t>
      </w:r>
    </w:p>
    <w:p>
      <w:pPr>
        <w:pStyle w:val="ConsPlusNormal"/>
        <w:spacing w:before="0" w:after="0"/>
        <w:ind w:firstLine="540"/>
        <w:jc w:val="both"/>
        <w:rPr>
          <w:rFonts w:ascii="Calibri" w:hAnsi="Calibri" w:asciiTheme="minorHAnsi" w:hAnsiTheme="minorHAnsi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2021 год - 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 xml:space="preserve">2634579,44 </w:t>
      </w:r>
      <w:r>
        <w:rPr>
          <w:rFonts w:cs="Times New Roman" w:ascii="Times New Roman" w:hAnsi="Times New Roman"/>
          <w:sz w:val="28"/>
          <w:szCs w:val="28"/>
        </w:rPr>
        <w:t>рублей</w:t>
      </w:r>
    </w:p>
    <w:p>
      <w:pPr>
        <w:pStyle w:val="ConsPlusNormal"/>
        <w:spacing w:before="0" w:after="0"/>
        <w:ind w:firstLine="54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2022 год - 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2637002,86</w:t>
      </w:r>
      <w:r>
        <w:rPr>
          <w:rFonts w:cs="Times New Roman" w:ascii="Times New Roman" w:hAnsi="Times New Roman"/>
          <w:sz w:val="28"/>
          <w:szCs w:val="28"/>
        </w:rPr>
        <w:t xml:space="preserve"> рублей                                                                                                   </w:t>
      </w:r>
    </w:p>
    <w:p>
      <w:pPr>
        <w:pStyle w:val="ConsPlusNormal"/>
        <w:spacing w:before="0" w:after="0"/>
        <w:ind w:firstLine="54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2023 год - 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2637002,86</w:t>
      </w:r>
      <w:r>
        <w:rPr>
          <w:rFonts w:cs="Times New Roman" w:ascii="Times New Roman" w:hAnsi="Times New Roman"/>
          <w:sz w:val="28"/>
          <w:szCs w:val="28"/>
        </w:rPr>
        <w:t xml:space="preserve"> рублей                                                                                                                                               </w:t>
      </w:r>
    </w:p>
    <w:p>
      <w:pPr>
        <w:pStyle w:val="ConsPlusNormal"/>
        <w:spacing w:before="0" w:after="0"/>
        <w:ind w:firstLine="54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Объемы финансирования Программы носят прогнозный характер.»;</w:t>
      </w:r>
    </w:p>
    <w:p>
      <w:pPr>
        <w:pStyle w:val="ConsPlusNormal"/>
        <w:spacing w:before="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sectPr>
          <w:type w:val="nextPage"/>
          <w:pgSz w:w="11906" w:h="16838"/>
          <w:pgMar w:left="1701" w:right="850" w:header="0" w:top="900" w:footer="0" w:bottom="683" w:gutter="0"/>
          <w:pgNumType w:fmt="decimal"/>
          <w:formProt w:val="false"/>
          <w:textDirection w:val="lrTb"/>
          <w:docGrid w:type="default" w:linePitch="360" w:charSpace="4096"/>
        </w:sectPr>
        <w:pStyle w:val="ConsPlusNormal"/>
        <w:spacing w:before="0" w:after="0"/>
        <w:ind w:firstLine="54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в</w:t>
      </w:r>
      <w:r>
        <w:rPr>
          <w:rFonts w:cs="Times New Roman" w:ascii="Times New Roman" w:hAnsi="Times New Roman"/>
          <w:sz w:val="28"/>
          <w:szCs w:val="28"/>
        </w:rPr>
        <w:t>) Часть 6 «Система программных мероприятий» изложить в следующей редакции:</w:t>
      </w:r>
    </w:p>
    <w:p>
      <w:pPr>
        <w:pStyle w:val="ConsPlusTitle"/>
        <w:numPr>
          <w:ilvl w:val="0"/>
          <w:numId w:val="0"/>
        </w:numPr>
        <w:jc w:val="center"/>
        <w:outlineLvl w:val="1"/>
        <w:rPr/>
      </w:pPr>
      <w:r>
        <w:rPr>
          <w:rFonts w:cs="Times New Roman" w:ascii="Times New Roman" w:hAnsi="Times New Roman"/>
        </w:rPr>
        <w:t>6. Система программных мероприятий.</w:t>
      </w:r>
    </w:p>
    <w:p>
      <w:pPr>
        <w:pStyle w:val="ConsPlusTitle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4930" w:type="dxa"/>
        <w:jc w:val="left"/>
        <w:tblInd w:w="-12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-5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544"/>
        <w:gridCol w:w="2292"/>
        <w:gridCol w:w="1245"/>
        <w:gridCol w:w="1186"/>
        <w:gridCol w:w="1547"/>
        <w:gridCol w:w="1409"/>
        <w:gridCol w:w="1305"/>
        <w:gridCol w:w="1185"/>
        <w:gridCol w:w="1245"/>
        <w:gridCol w:w="1261"/>
        <w:gridCol w:w="1"/>
        <w:gridCol w:w="1708"/>
      </w:tblGrid>
      <w:tr>
        <w:trPr/>
        <w:tc>
          <w:tcPr>
            <w:tcW w:w="5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NN пп</w:t>
            </w:r>
          </w:p>
        </w:tc>
        <w:tc>
          <w:tcPr>
            <w:tcW w:w="22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Программные мероприятия, обеспечивающие выполнение задач</w:t>
            </w:r>
          </w:p>
        </w:tc>
        <w:tc>
          <w:tcPr>
            <w:tcW w:w="12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Главные распорядители</w:t>
            </w:r>
          </w:p>
        </w:tc>
        <w:tc>
          <w:tcPr>
            <w:tcW w:w="11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Исполнители</w:t>
            </w:r>
          </w:p>
        </w:tc>
        <w:tc>
          <w:tcPr>
            <w:tcW w:w="15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Источник финансирования</w:t>
            </w:r>
          </w:p>
        </w:tc>
        <w:tc>
          <w:tcPr>
            <w:tcW w:w="640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Объемы финансирования, руб.</w:t>
            </w:r>
          </w:p>
        </w:tc>
        <w:tc>
          <w:tcPr>
            <w:tcW w:w="17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Ожидаемый результат</w:t>
            </w:r>
          </w:p>
        </w:tc>
      </w:tr>
      <w:tr>
        <w:trPr/>
        <w:tc>
          <w:tcPr>
            <w:tcW w:w="54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292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4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8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4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Всего</w:t>
            </w:r>
          </w:p>
        </w:tc>
        <w:tc>
          <w:tcPr>
            <w:tcW w:w="499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В том числе по годам</w:t>
            </w:r>
          </w:p>
        </w:tc>
        <w:tc>
          <w:tcPr>
            <w:tcW w:w="1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4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292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4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8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4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0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2020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2021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2022</w:t>
            </w:r>
          </w:p>
        </w:tc>
        <w:tc>
          <w:tcPr>
            <w:tcW w:w="12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/>
              <w:t>2023</w:t>
            </w:r>
          </w:p>
        </w:tc>
        <w:tc>
          <w:tcPr>
            <w:tcW w:w="1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1.</w:t>
            </w:r>
          </w:p>
        </w:tc>
        <w:tc>
          <w:tcPr>
            <w:tcW w:w="2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numPr>
                <w:ilvl w:val="0"/>
                <w:numId w:val="0"/>
              </w:numPr>
              <w:outlineLvl w:val="2"/>
              <w:rPr/>
            </w:pPr>
            <w:r>
              <w:rPr>
                <w:rFonts w:cs="Times New Roman" w:ascii="Times New Roman" w:hAnsi="Times New Roman"/>
              </w:rPr>
              <w:t>Задача 1. Обеспечение осуществления управленческих функций администрации сельского поселения и совершенствование системы муниципального управления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both"/>
              <w:rPr/>
            </w:pPr>
            <w:r>
              <w:rPr>
                <w:rFonts w:cs="Times New Roman" w:ascii="Times New Roman" w:hAnsi="Times New Roman"/>
              </w:rPr>
              <w:t xml:space="preserve">Администрация </w:t>
            </w:r>
            <w:bookmarkStart w:id="2" w:name="__DdeLink__891_3489799276"/>
            <w:r>
              <w:rPr>
                <w:rFonts w:cs="Times New Roman" w:ascii="Times New Roman" w:hAnsi="Times New Roman"/>
              </w:rPr>
              <w:t>Лакашинского</w:t>
            </w:r>
            <w:bookmarkEnd w:id="2"/>
            <w:r>
              <w:rPr>
                <w:rFonts w:cs="Times New Roman" w:ascii="Times New Roman" w:hAnsi="Times New Roman"/>
              </w:rPr>
              <w:t xml:space="preserve"> сельского поселения</w:t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both"/>
              <w:rPr/>
            </w:pPr>
            <w:r>
              <w:rPr>
                <w:rFonts w:cs="Times New Roman" w:ascii="Times New Roman" w:hAnsi="Times New Roman"/>
              </w:rPr>
              <w:t>Администрация Лакашинского сельского поселения</w:t>
            </w:r>
          </w:p>
        </w:tc>
        <w:tc>
          <w:tcPr>
            <w:tcW w:w="1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both"/>
              <w:rPr/>
            </w:pPr>
            <w:r>
              <w:rPr>
                <w:rFonts w:cs="Times New Roman" w:ascii="Times New Roman" w:hAnsi="Times New Roman"/>
              </w:rPr>
              <w:t>Бюджет Лакашинского сельского поселения</w:t>
            </w:r>
          </w:p>
        </w:tc>
        <w:tc>
          <w:tcPr>
            <w:tcW w:w="1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  <w:i/>
                <w:iCs/>
              </w:rPr>
              <w:t>8849738,08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Calibri" w:hAnsi="Calibri" w:asciiTheme="minorHAnsi" w:hAnsiTheme="minorHAnsi"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2212434,52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  <w:i/>
                <w:iCs/>
              </w:rPr>
              <w:t>2212434,52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  <w:i/>
                <w:iCs/>
              </w:rPr>
              <w:t>2212434,52</w:t>
            </w:r>
          </w:p>
        </w:tc>
        <w:tc>
          <w:tcPr>
            <w:tcW w:w="12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  <w:i/>
                <w:iCs/>
              </w:rPr>
              <w:t>2212434,52</w:t>
            </w:r>
          </w:p>
        </w:tc>
        <w:tc>
          <w:tcPr>
            <w:tcW w:w="1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Times New Roman" w:hAnsi="Times New Roman"/>
              </w:rPr>
              <w:t>Обеспечение осуществления управленческих функций в органах местного самоуправления поселения</w:t>
            </w:r>
          </w:p>
        </w:tc>
      </w:tr>
      <w:tr>
        <w:trPr/>
        <w:tc>
          <w:tcPr>
            <w:tcW w:w="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2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bookmarkStart w:id="3" w:name="__DdeLink__14705_1933811174"/>
            <w:r>
              <w:rPr>
                <w:rFonts w:cs="Times New Roman" w:ascii="Times New Roman" w:hAnsi="Times New Roman"/>
              </w:rPr>
              <w:t>Мероприятие 1.</w:t>
            </w:r>
            <w:bookmarkEnd w:id="3"/>
            <w:r>
              <w:rPr>
                <w:rFonts w:cs="Times New Roman" w:ascii="Times New Roman" w:hAnsi="Times New Roman"/>
              </w:rPr>
              <w:t xml:space="preserve"> Финансовое обеспечение деятельности главы сельского поселения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2515934,06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632142,29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627930,59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627930,59</w:t>
            </w:r>
          </w:p>
        </w:tc>
        <w:tc>
          <w:tcPr>
            <w:tcW w:w="12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627930,59</w:t>
            </w:r>
          </w:p>
        </w:tc>
        <w:tc>
          <w:tcPr>
            <w:tcW w:w="1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2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Times New Roman" w:hAnsi="Times New Roman"/>
              </w:rPr>
              <w:t>Мероприятие 2. Финансовое обеспечение деятельности администрации поселения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6333804,02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1580292,23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1584503,93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1584503,93</w:t>
            </w:r>
          </w:p>
        </w:tc>
        <w:tc>
          <w:tcPr>
            <w:tcW w:w="12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1584503,93</w:t>
            </w:r>
          </w:p>
        </w:tc>
        <w:tc>
          <w:tcPr>
            <w:tcW w:w="1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2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numPr>
                <w:ilvl w:val="0"/>
                <w:numId w:val="0"/>
              </w:numPr>
              <w:outlineLvl w:val="2"/>
              <w:rPr/>
            </w:pPr>
            <w:r>
              <w:rPr>
                <w:rFonts w:cs="Times New Roman" w:ascii="Times New Roman" w:hAnsi="Times New Roman"/>
              </w:rPr>
              <w:t>Задача 2. Обеспечение пенсионных прав граждан, замещавших должности муниципальной службы до выхода на заслуженный отдых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both"/>
              <w:rPr/>
            </w:pPr>
            <w:r>
              <w:rPr>
                <w:rFonts w:cs="Times New Roman" w:ascii="Times New Roman" w:hAnsi="Times New Roman"/>
              </w:rPr>
              <w:t>Администрация Лакашинского сельского поселения</w:t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both"/>
              <w:rPr/>
            </w:pPr>
            <w:r>
              <w:rPr>
                <w:rFonts w:cs="Times New Roman" w:ascii="Times New Roman" w:hAnsi="Times New Roman"/>
              </w:rPr>
              <w:t>Администрация Лакашинского сельского поселения</w:t>
            </w:r>
          </w:p>
        </w:tc>
        <w:tc>
          <w:tcPr>
            <w:tcW w:w="1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both"/>
              <w:rPr/>
            </w:pPr>
            <w:r>
              <w:rPr>
                <w:rFonts w:cs="Times New Roman" w:ascii="Times New Roman" w:hAnsi="Times New Roman"/>
              </w:rPr>
              <w:t>Бюджет Лакашинского сельского поселения</w:t>
            </w:r>
          </w:p>
        </w:tc>
        <w:tc>
          <w:tcPr>
            <w:tcW w:w="1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  <w:i/>
                <w:iCs/>
              </w:rPr>
              <w:t>315216,00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  <w:i/>
                <w:iCs/>
              </w:rPr>
              <w:t>78804,00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  <w:i/>
                <w:iCs/>
              </w:rPr>
              <w:t>78804,00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  <w:i/>
                <w:iCs/>
              </w:rPr>
              <w:t>78804,00</w:t>
            </w:r>
          </w:p>
        </w:tc>
        <w:tc>
          <w:tcPr>
            <w:tcW w:w="12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  <w:i/>
                <w:iCs/>
              </w:rPr>
              <w:t>78804,00</w:t>
            </w:r>
          </w:p>
        </w:tc>
        <w:tc>
          <w:tcPr>
            <w:tcW w:w="1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Times New Roman" w:hAnsi="Times New Roman"/>
              </w:rPr>
              <w:t>Социальная защита граждан, замещавших должности муниципальной службы до выхода на заслуженный отдых.</w:t>
            </w:r>
          </w:p>
        </w:tc>
      </w:tr>
      <w:tr>
        <w:trPr/>
        <w:tc>
          <w:tcPr>
            <w:tcW w:w="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2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Times New Roman" w:hAnsi="Times New Roman"/>
              </w:rPr>
              <w:t>Мероприятие 1. Финансовое обеспечение выплаты пенсии за выслугу лет, лицам, замещавшим должности муниципальной службы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315216,00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78804,00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78804,00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78804,00</w:t>
            </w:r>
          </w:p>
        </w:tc>
        <w:tc>
          <w:tcPr>
            <w:tcW w:w="12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78804,00</w:t>
            </w:r>
          </w:p>
        </w:tc>
        <w:tc>
          <w:tcPr>
            <w:tcW w:w="1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6.</w:t>
            </w:r>
          </w:p>
        </w:tc>
        <w:tc>
          <w:tcPr>
            <w:tcW w:w="2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Times New Roman" w:hAnsi="Times New Roman"/>
              </w:rPr>
              <w:t>Задача 3. Осуществление отдельных государственных полномочий органами местного самоуправления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Times New Roman" w:hAnsi="Times New Roman"/>
              </w:rPr>
              <w:t>Администрация Лакашинского сельского поселения</w:t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Times New Roman" w:hAnsi="Times New Roman"/>
              </w:rPr>
              <w:t>Администрация Лакашинского сельского поселения</w:t>
            </w:r>
          </w:p>
        </w:tc>
        <w:tc>
          <w:tcPr>
            <w:tcW w:w="1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Times New Roman" w:hAnsi="Times New Roman"/>
              </w:rPr>
              <w:t>Бюджет Лакашинского сельского поселения</w:t>
            </w:r>
          </w:p>
        </w:tc>
        <w:tc>
          <w:tcPr>
            <w:tcW w:w="1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  <w:i/>
                <w:iCs/>
              </w:rPr>
              <w:t>308043,36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  <w:i/>
                <w:iCs/>
              </w:rPr>
              <w:t>80379,56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  <w:i/>
                <w:iCs/>
              </w:rPr>
              <w:t>74272,32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  <w:i/>
                <w:iCs/>
              </w:rPr>
              <w:t>76695,74</w:t>
            </w:r>
          </w:p>
        </w:tc>
        <w:tc>
          <w:tcPr>
            <w:tcW w:w="12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  <w:i/>
                <w:iCs/>
              </w:rPr>
              <w:t>76695,74</w:t>
            </w:r>
          </w:p>
        </w:tc>
        <w:tc>
          <w:tcPr>
            <w:tcW w:w="1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Times New Roman" w:hAnsi="Times New Roman"/>
              </w:rPr>
              <w:t>Сохранение ежегодного исполнения лимитов бюджетных обязательств не уровне не менее 100%</w:t>
            </w:r>
          </w:p>
        </w:tc>
      </w:tr>
      <w:tr>
        <w:trPr/>
        <w:tc>
          <w:tcPr>
            <w:tcW w:w="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2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Times New Roman" w:hAnsi="Times New Roman"/>
              </w:rPr>
              <w:t>Мероприятие 1.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307483,98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80245,76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74134,14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76552,04</w:t>
            </w:r>
          </w:p>
        </w:tc>
        <w:tc>
          <w:tcPr>
            <w:tcW w:w="12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76552,04</w:t>
            </w:r>
          </w:p>
        </w:tc>
        <w:tc>
          <w:tcPr>
            <w:tcW w:w="1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2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Style w:val="ListLabel2"/>
                <w:rFonts w:cs="Times New Roman" w:ascii="Times New Roman" w:hAnsi="Times New Roman"/>
                <w:color w:val="00000A"/>
              </w:rPr>
              <w:t>Мероприятие 2. Закон</w:t>
            </w:r>
            <w:r>
              <w:rPr>
                <w:rFonts w:cs="Times New Roman" w:ascii="Times New Roman" w:hAnsi="Times New Roman"/>
                <w:color w:val="00000A"/>
              </w:rPr>
              <w:t xml:space="preserve"> </w:t>
            </w:r>
            <w:r>
              <w:rPr>
                <w:rFonts w:cs="Times New Roman" w:ascii="Times New Roman" w:hAnsi="Times New Roman"/>
              </w:rPr>
              <w:t>Рязанской области от 06.12.2010 N 152-ОЗ "О наделении органов местного самоуправления муниципальных районов и городских округов Рязанской области отдельными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правонарушениях"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559,38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133,80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138,18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143,70</w:t>
            </w:r>
          </w:p>
        </w:tc>
        <w:tc>
          <w:tcPr>
            <w:tcW w:w="12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143,70</w:t>
            </w:r>
          </w:p>
        </w:tc>
        <w:tc>
          <w:tcPr>
            <w:tcW w:w="1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2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Times New Roman" w:hAnsi="Times New Roman"/>
              </w:rPr>
              <w:t>Задача 4. Управление муниципальным имуществом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Times New Roman" w:hAnsi="Times New Roman"/>
              </w:rPr>
              <w:t>Администрация Лакашинского сельского поселения</w:t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Times New Roman" w:hAnsi="Times New Roman"/>
              </w:rPr>
              <w:t>Администрация Лакашинского сельского поселени</w:t>
            </w:r>
          </w:p>
        </w:tc>
        <w:tc>
          <w:tcPr>
            <w:tcW w:w="1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Times New Roman" w:hAnsi="Times New Roman"/>
              </w:rPr>
              <w:t>Бюджет Лакашинского сельского поселения</w:t>
            </w:r>
          </w:p>
        </w:tc>
        <w:tc>
          <w:tcPr>
            <w:tcW w:w="1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  <w:i/>
                <w:iCs/>
              </w:rPr>
              <w:t>1822608,02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  <w:i/>
                <w:iCs/>
              </w:rPr>
              <w:t>1128087,02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  <w:i/>
                <w:iCs/>
              </w:rPr>
              <w:t>231507,00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  <w:i/>
                <w:iCs/>
              </w:rPr>
              <w:t>231507,00</w:t>
            </w:r>
          </w:p>
        </w:tc>
        <w:tc>
          <w:tcPr>
            <w:tcW w:w="12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  <w:i/>
                <w:iCs/>
              </w:rPr>
              <w:t>231507,00</w:t>
            </w:r>
          </w:p>
        </w:tc>
        <w:tc>
          <w:tcPr>
            <w:tcW w:w="1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Times New Roman" w:hAnsi="Times New Roman"/>
              </w:rPr>
              <w:t>Обеспечение управления муниципальным имуществом</w:t>
            </w:r>
          </w:p>
        </w:tc>
      </w:tr>
      <w:tr>
        <w:trPr/>
        <w:tc>
          <w:tcPr>
            <w:tcW w:w="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2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asciiTheme="minorHAnsi" w:hAnsiTheme="minorHAnsi"/>
              </w:rPr>
              <w:t>4.1. Иные мероприятия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1822608,02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ascii="Times New Roman" w:hAnsi="Times New Roman"/>
              </w:rPr>
              <w:t>1128087,02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231507,00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231507,00</w:t>
            </w:r>
          </w:p>
        </w:tc>
        <w:tc>
          <w:tcPr>
            <w:tcW w:w="12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231507,00</w:t>
            </w:r>
          </w:p>
        </w:tc>
        <w:tc>
          <w:tcPr>
            <w:tcW w:w="1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2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bookmarkStart w:id="4" w:name="__DdeLink__912_1587357283"/>
            <w:r>
              <w:rPr>
                <w:rFonts w:cs="Times New Roman" w:ascii="Times New Roman" w:hAnsi="Times New Roman"/>
              </w:rPr>
              <w:t xml:space="preserve">Мероприятие 4.1.1 </w:t>
            </w:r>
            <w:bookmarkEnd w:id="4"/>
            <w:r>
              <w:rPr>
                <w:rFonts w:cs="Times New Roman" w:ascii="Times New Roman" w:hAnsi="Times New Roman"/>
              </w:rPr>
              <w:t>Содержание муниципального имущества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snapToGrid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snapToGrid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snapToGrid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1669408,02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974887,02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231507,00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231507,00</w:t>
            </w:r>
          </w:p>
        </w:tc>
        <w:tc>
          <w:tcPr>
            <w:tcW w:w="12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231507,00</w:t>
            </w:r>
          </w:p>
        </w:tc>
        <w:tc>
          <w:tcPr>
            <w:tcW w:w="1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snapToGrid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1015" w:hRule="atLeast"/>
        </w:trPr>
        <w:tc>
          <w:tcPr>
            <w:tcW w:w="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/>
              <w:t>12</w:t>
            </w:r>
          </w:p>
        </w:tc>
        <w:tc>
          <w:tcPr>
            <w:tcW w:w="2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Times New Roman" w:hAnsi="Times New Roman"/>
              </w:rPr>
              <w:t>Мероприятие 4.2 Приобретение контейнеров и бункеров для твердых коммунальных отходов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snapToGrid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snapToGrid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snapToGrid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/>
              <w:t>153200,00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/>
              <w:t>153200,00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/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/>
            </w:r>
          </w:p>
        </w:tc>
        <w:tc>
          <w:tcPr>
            <w:tcW w:w="12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/>
            </w:r>
          </w:p>
        </w:tc>
        <w:tc>
          <w:tcPr>
            <w:tcW w:w="1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snapToGrid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13</w:t>
            </w:r>
          </w:p>
        </w:tc>
        <w:tc>
          <w:tcPr>
            <w:tcW w:w="2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Times New Roman" w:hAnsi="Times New Roman"/>
              </w:rPr>
              <w:t>Задача 5. Обеспечение эффективного управления бюджетным процессом и совершенствование межбюджетных отношений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Times New Roman" w:hAnsi="Times New Roman"/>
              </w:rPr>
              <w:t>Администрация Лакашинского сельского поселения</w:t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Times New Roman" w:hAnsi="Times New Roman"/>
              </w:rPr>
              <w:t>Администрация Лакашинского сельского поселения</w:t>
            </w:r>
          </w:p>
        </w:tc>
        <w:tc>
          <w:tcPr>
            <w:tcW w:w="1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Times New Roman" w:hAnsi="Times New Roman"/>
              </w:rPr>
              <w:t>Бюджет Лакашинского сельского поселения</w:t>
            </w:r>
          </w:p>
        </w:tc>
        <w:tc>
          <w:tcPr>
            <w:tcW w:w="1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  <w:i/>
                <w:iCs/>
              </w:rPr>
              <w:t>150496,40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  <w:i/>
                <w:iCs/>
              </w:rPr>
              <w:t>37811,60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  <w:i/>
                <w:iCs/>
              </w:rPr>
              <w:t>37561,60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  <w:i/>
                <w:iCs/>
              </w:rPr>
              <w:t>37561,60</w:t>
            </w:r>
          </w:p>
        </w:tc>
        <w:tc>
          <w:tcPr>
            <w:tcW w:w="12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  <w:i/>
                <w:iCs/>
              </w:rPr>
              <w:t>37561,60</w:t>
            </w:r>
          </w:p>
        </w:tc>
        <w:tc>
          <w:tcPr>
            <w:tcW w:w="1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Times New Roman" w:hAnsi="Times New Roman"/>
              </w:rPr>
              <w:t>Доля иных межбюджетных трансфертов, перечисленных из бюджета сельского поселения в бюджет муниципального района от запланированного объема иных межбюджетных трансфертов составит ежегодно не менее 100%</w:t>
            </w:r>
          </w:p>
        </w:tc>
      </w:tr>
      <w:tr>
        <w:trPr/>
        <w:tc>
          <w:tcPr>
            <w:tcW w:w="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2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Times New Roman" w:hAnsi="Times New Roman"/>
              </w:rPr>
              <w:t>Мероприятие 1. Расходы на осуществление полномочий по решению вопросов местного значения поселения по организации ритуальных услуг в соответствии с заключенными соглашениями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50,00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50,00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15</w:t>
            </w:r>
          </w:p>
        </w:tc>
        <w:tc>
          <w:tcPr>
            <w:tcW w:w="2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Times New Roman" w:hAnsi="Times New Roman"/>
              </w:rPr>
              <w:t>Мероприятие 2. Иные межбюджетные трансферты бюджету муниципального образования из бюджетов поселений на осуществление части полномочий закрепленных за поселением п.33 части1 ст.14 Федерального закона от 06октября2003г.№131-ФЗ "Об общих принципах организации местного самоуправления в Российской Федерации" в соответствии заключение соглашений в части оказания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100,00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100,00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16</w:t>
            </w:r>
          </w:p>
        </w:tc>
        <w:tc>
          <w:tcPr>
            <w:tcW w:w="2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Times New Roman" w:hAnsi="Times New Roman"/>
              </w:rPr>
              <w:t>Мероприятие 3. Расходы  на осуществление отдельных полномочий по формированию, организации исполнения и контроля за исполнением бюджетов сельских (городского) поселений  в соответствии с заключенными соглашениями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103726,40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25931,60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25931,60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25931,60</w:t>
            </w:r>
          </w:p>
        </w:tc>
        <w:tc>
          <w:tcPr>
            <w:tcW w:w="12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25931,60</w:t>
            </w:r>
          </w:p>
        </w:tc>
        <w:tc>
          <w:tcPr>
            <w:tcW w:w="1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17</w:t>
            </w:r>
          </w:p>
        </w:tc>
        <w:tc>
          <w:tcPr>
            <w:tcW w:w="2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Times New Roman" w:hAnsi="Times New Roman"/>
              </w:rPr>
              <w:t>Мероприятие 4. Расходы на осуществление внешнего муниципального финансового контроля в соответствии с заключенными соглашениями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46520,00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11630,00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11630,00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11630,00</w:t>
            </w:r>
          </w:p>
        </w:tc>
        <w:tc>
          <w:tcPr>
            <w:tcW w:w="12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11630,00</w:t>
            </w:r>
          </w:p>
        </w:tc>
        <w:tc>
          <w:tcPr>
            <w:tcW w:w="1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18</w:t>
            </w:r>
          </w:p>
        </w:tc>
        <w:tc>
          <w:tcPr>
            <w:tcW w:w="2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Times New Roman" w:hAnsi="Times New Roman"/>
              </w:rPr>
              <w:t>Мероприятие 5. Иные межбюджетные трансферты бюджету муниципального образования из бюджета поселений на осуществление части полномочий закрепленных за поселением пунктом 12 части 1 статьи 14 Федерального закона от 06 октября 2003 года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100,00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</w:rPr>
              <w:t>100,00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asciiTheme="minorHAnsi" w:hAnsiTheme="minorHAnsi"/>
                <w:sz w:val="22"/>
                <w:szCs w:val="22"/>
              </w:rPr>
              <w:t>19</w:t>
            </w:r>
          </w:p>
        </w:tc>
        <w:tc>
          <w:tcPr>
            <w:tcW w:w="2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asciiTheme="minorHAnsi" w:hAnsiTheme="minorHAnsi"/>
                <w:sz w:val="22"/>
                <w:szCs w:val="22"/>
              </w:rPr>
              <w:t>Задача 6.</w:t>
            </w:r>
          </w:p>
          <w:p>
            <w:pPr>
              <w:pStyle w:val="ConsPlusNormal"/>
              <w:rPr/>
            </w:pPr>
            <w:r>
              <w:rPr>
                <w:rFonts w:asciiTheme="minorHAnsi" w:hAnsiTheme="minorHAnsi"/>
                <w:sz w:val="22"/>
                <w:szCs w:val="22"/>
              </w:rPr>
              <w:t xml:space="preserve">Расходы на создание условий для организации досуга   жителей поселения 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  <w:i/>
                <w:iCs/>
              </w:rPr>
              <w:t>99990,00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  <w:i/>
                <w:iCs/>
              </w:rPr>
              <w:t>99990,00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asciiTheme="minorHAnsi" w:hAnsiTheme="minorHAnsi"/>
              </w:rPr>
              <w:t>20</w:t>
            </w:r>
          </w:p>
        </w:tc>
        <w:tc>
          <w:tcPr>
            <w:tcW w:w="2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Times New Roman" w:hAnsi="Times New Roman"/>
              </w:rPr>
              <w:t>Мероприятие 1.</w:t>
            </w:r>
          </w:p>
          <w:p>
            <w:pPr>
              <w:pStyle w:val="ConsPlusNormal"/>
              <w:rPr/>
            </w:pPr>
            <w:r>
              <w:rPr>
                <w:rFonts w:cs="Times New Roman" w:ascii="Times New Roman" w:hAnsi="Times New Roman"/>
              </w:rPr>
              <w:t>Приобретение музыкального оборудования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</w:rPr>
              <w:t>99990,00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iCs w:val="false"/>
              </w:rPr>
              <w:t>99990,00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  <w:b/>
                <w:b/>
                <w:highlight w:val="yellow"/>
              </w:rPr>
            </w:pPr>
            <w:r>
              <w:rPr>
                <w:rFonts w:cs="Times New Roman" w:ascii="Times New Roman" w:hAnsi="Times New Roman"/>
                <w:b/>
                <w:highlight w:val="yellow"/>
              </w:rPr>
            </w:r>
          </w:p>
        </w:tc>
        <w:tc>
          <w:tcPr>
            <w:tcW w:w="2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  <w:b/>
              </w:rPr>
              <w:t>11546091,86</w:t>
            </w:r>
          </w:p>
        </w:tc>
        <w:tc>
          <w:tcPr>
            <w:tcW w:w="13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bookmarkStart w:id="5" w:name="__DdeLink__2313_2372475870"/>
            <w:bookmarkEnd w:id="5"/>
            <w:r>
              <w:rPr>
                <w:rFonts w:cs="Times New Roman" w:ascii="Times New Roman" w:hAnsi="Times New Roman"/>
                <w:b/>
              </w:rPr>
              <w:t>3637506,70</w:t>
            </w:r>
          </w:p>
        </w:tc>
        <w:tc>
          <w:tcPr>
            <w:tcW w:w="1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  <w:b/>
              </w:rPr>
              <w:t>2634579,44</w:t>
            </w:r>
          </w:p>
        </w:tc>
        <w:tc>
          <w:tcPr>
            <w:tcW w:w="1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  <w:b/>
              </w:rPr>
              <w:t>2637002,86</w:t>
            </w:r>
          </w:p>
        </w:tc>
        <w:tc>
          <w:tcPr>
            <w:tcW w:w="12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  <w:b/>
              </w:rPr>
              <w:t>2637002,86</w:t>
            </w:r>
          </w:p>
        </w:tc>
        <w:tc>
          <w:tcPr>
            <w:tcW w:w="1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</w:tr>
    </w:tbl>
    <w:p>
      <w:pPr>
        <w:sectPr>
          <w:type w:val="nextPage"/>
          <w:pgSz w:orient="landscape" w:w="16838" w:h="11906"/>
          <w:pgMar w:left="1134" w:right="1134" w:header="0" w:top="1701" w:footer="0" w:bottom="85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ConsPlusNormal"/>
        <w:spacing w:before="220" w:after="200"/>
        <w:ind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spacing w:before="220" w:after="200"/>
        <w:ind w:firstLine="54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2. Опубликовать настоящее постановление в средстве массовой информации «Информационный бюллетень муниципального образования – Лакашинское сельское поселение Спасского муниципального района Рязанской области».</w:t>
      </w:r>
    </w:p>
    <w:p>
      <w:pPr>
        <w:pStyle w:val="ConsPlusNormal"/>
        <w:spacing w:before="220" w:after="200"/>
        <w:ind w:firstLine="54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3. Контроль за исполнением настоящего постановления оставляю за собой.</w:t>
      </w:r>
    </w:p>
    <w:p>
      <w:pPr>
        <w:pStyle w:val="ConsPlusNormal"/>
        <w:spacing w:before="220" w:after="200"/>
        <w:ind w:firstLine="54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4. Настоящее постановление вступает в силу с момента его опубликования.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Глава муниципального образования -</w:t>
      </w:r>
    </w:p>
    <w:p>
      <w:pPr>
        <w:pStyle w:val="ConsPlus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Лакашинское сельское поселение </w:t>
      </w:r>
    </w:p>
    <w:p>
      <w:pPr>
        <w:pStyle w:val="ConsPlus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Спасского муниципального района</w:t>
      </w:r>
    </w:p>
    <w:p>
      <w:pPr>
        <w:pStyle w:val="ConsPlus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Рязанской области                                                                         Ю.В.Машнин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3"/>
    <w:uiPriority w:val="99"/>
    <w:semiHidden/>
    <w:qFormat/>
    <w:rsid w:val="00b93696"/>
    <w:rPr>
      <w:rFonts w:ascii="Tahoma" w:hAnsi="Tahoma" w:cs="Tahoma"/>
      <w:sz w:val="16"/>
      <w:szCs w:val="16"/>
    </w:rPr>
  </w:style>
  <w:style w:type="character" w:styleId="ListLabel1">
    <w:name w:val="ListLabel 1"/>
    <w:qFormat/>
    <w:rPr>
      <w:rFonts w:ascii="Times New Roman" w:hAnsi="Times New Roman" w:cs="Times New Roman"/>
      <w:color w:val="0000FF"/>
      <w:sz w:val="28"/>
      <w:szCs w:val="28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2">
    <w:name w:val="ListLabel 2"/>
    <w:qFormat/>
    <w:rPr>
      <w:rFonts w:ascii="Times New Roman" w:hAnsi="Times New Roman" w:cs="Times New Roman"/>
      <w:color w:val="0000FF"/>
    </w:rPr>
  </w:style>
  <w:style w:type="character" w:styleId="ListLabel3">
    <w:name w:val="ListLabel 3"/>
    <w:qFormat/>
    <w:rPr>
      <w:rFonts w:ascii="Times New Roman" w:hAnsi="Times New Roman" w:cs="Times New Roman"/>
      <w:color w:val="0000FF"/>
      <w:sz w:val="28"/>
      <w:szCs w:val="28"/>
    </w:rPr>
  </w:style>
  <w:style w:type="character" w:styleId="ListLabel4">
    <w:name w:val="ListLabel 4"/>
    <w:qFormat/>
    <w:rPr>
      <w:rFonts w:ascii="Times New Roman" w:hAnsi="Times New Roman" w:cs="Times New Roman"/>
      <w:color w:val="0000FF"/>
    </w:rPr>
  </w:style>
  <w:style w:type="character" w:styleId="ListLabel5">
    <w:name w:val="ListLabel 5"/>
    <w:qFormat/>
    <w:rPr>
      <w:rFonts w:ascii="Times New Roman" w:hAnsi="Times New Roman" w:cs="Times New Roman"/>
      <w:color w:val="0000FF"/>
    </w:rPr>
  </w:style>
  <w:style w:type="character" w:styleId="ListLabel6">
    <w:name w:val="ListLabel 6"/>
    <w:qFormat/>
    <w:rPr>
      <w:rFonts w:ascii="Times New Roman" w:hAnsi="Times New Roman" w:cs="Times New Roman"/>
      <w:color w:val="0000FF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ConsPlusNormal" w:customStyle="1">
    <w:name w:val="ConsPlusNormal"/>
    <w:qFormat/>
    <w:rsid w:val="00d563ac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00000A"/>
      <w:kern w:val="0"/>
      <w:sz w:val="22"/>
      <w:szCs w:val="20"/>
      <w:lang w:val="ru-RU" w:eastAsia="ru-RU" w:bidi="ar-SA"/>
    </w:rPr>
  </w:style>
  <w:style w:type="paragraph" w:styleId="ConsPlusTitle" w:customStyle="1">
    <w:name w:val="ConsPlusTitle"/>
    <w:qFormat/>
    <w:rsid w:val="00d563ac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00000A"/>
      <w:kern w:val="0"/>
      <w:sz w:val="22"/>
      <w:szCs w:val="20"/>
      <w:lang w:val="ru-RU" w:eastAsia="ru-RU" w:bidi="ar-SA"/>
    </w:rPr>
  </w:style>
  <w:style w:type="paragraph" w:styleId="ConsPlusTitlePage" w:customStyle="1">
    <w:name w:val="ConsPlusTitlePage"/>
    <w:qFormat/>
    <w:rsid w:val="00d563ac"/>
    <w:pPr>
      <w:widowControl w:val="false"/>
      <w:bidi w:val="0"/>
      <w:spacing w:lineRule="auto" w:line="240" w:before="0" w:after="0"/>
      <w:jc w:val="left"/>
    </w:pPr>
    <w:rPr>
      <w:rFonts w:ascii="Tahoma" w:hAnsi="Tahoma" w:eastAsia="Times New Roman" w:cs="Tahoma"/>
      <w:color w:val="00000A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b9369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1">
    <w:name w:val="Содержимое таблицы"/>
    <w:basedOn w:val="Normal"/>
    <w:qFormat/>
    <w:pPr>
      <w:suppressLineNumbers/>
    </w:pPr>
    <w:rPr/>
  </w:style>
  <w:style w:type="paragraph" w:styleId="Style22">
    <w:name w:val="Заголовок таблицы"/>
    <w:basedOn w:val="Style21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Application>LibreOffice/6.0.2.1$Windows_x86 LibreOffice_project/f7f06a8f319e4b62f9bc5095aa112a65d2f3ac89</Application>
  <Pages>10</Pages>
  <Words>910</Words>
  <Characters>7090</Characters>
  <CharactersWithSpaces>8444</CharactersWithSpaces>
  <Paragraphs>196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2019-08-12T11:00:00Z</dcterms:created>
  <dc:creator>user</dc:creator>
  <dc:description/>
  <dc:language>ru-RU</dc:language>
  <cp:lastModifiedBy/>
  <cp:lastPrinted>2020-12-16T16:55:44Z</cp:lastPrinted>
  <dcterms:modified xsi:type="dcterms:W3CDTF">2020-12-16T16:57:05Z</dcterms:modified>
  <cp:revision>48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